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3277C1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6015A5" w:rsidRPr="003277C1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032C0B" w:rsidRPr="003277C1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3277C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413A7" w:rsidRPr="003277C1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3277C1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3277C1">
        <w:rPr>
          <w:rFonts w:ascii="Times New Roman" w:hAnsi="Times New Roman" w:cs="Times New Roman"/>
          <w:sz w:val="28"/>
          <w:szCs w:val="28"/>
        </w:rPr>
        <w:t>«</w:t>
      </w:r>
      <w:r w:rsidR="003277C1" w:rsidRPr="003277C1">
        <w:rPr>
          <w:rFonts w:ascii="Times New Roman CYR" w:eastAsia="Calibri" w:hAnsi="Times New Roman CYR" w:cs="Times New Roman CYR"/>
          <w:sz w:val="28"/>
          <w:szCs w:val="28"/>
        </w:rPr>
        <w:t>ЛЭП-0,4 кВ ТП 473 ф.13 ПС Октябрьская</w:t>
      </w:r>
      <w:r w:rsidR="00A413A7" w:rsidRPr="003277C1">
        <w:rPr>
          <w:rFonts w:ascii="Times New Roman" w:hAnsi="Times New Roman" w:cs="Times New Roman"/>
          <w:sz w:val="28"/>
          <w:szCs w:val="28"/>
        </w:rPr>
        <w:t>»</w:t>
      </w:r>
      <w:r w:rsidRPr="003277C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3277C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Косарева/ул. Дубенская,14/17;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улица Косарева, земельный участок 10;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 Косарева/ул.Серпуховская/ул.Дубенская, 16/14/19;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пер. Казанский, 12;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 Осипенко, 2;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Осипенко;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Осипенко, 16;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Пушинская, 3;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Юбилейная/ул. Косарева/ул. Казанская, 4/1/7;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Юбилейная, 8;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Серпуховская /ул. Пушинская, 3/15;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Пушинская/ ул. Осипенко, 19/24;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Осипенко /ул. Продольная, 28/2;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Косарева, 20;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Косарева/ ул. Серпуховская, 18/9;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 Серпуховская, 11;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Косарева, 13;</w:t>
      </w:r>
    </w:p>
    <w:p w:rsidR="003277C1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 Юбилейная, 20;</w:t>
      </w:r>
    </w:p>
    <w:p w:rsidR="00BA3BA2" w:rsidRPr="003277C1" w:rsidRDefault="003277C1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ул. Юбилейная/ул. Продольная/ул. Пушинская, 21/6/22</w:t>
      </w:r>
      <w:r w:rsidR="00BA3BA2" w:rsidRPr="003277C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3277C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3277C1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 w:rsidRPr="003277C1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r w:rsidRPr="003277C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3277C1" w:rsidRDefault="006015A5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3277C1">
        <w:rPr>
          <w:rFonts w:ascii="Times New Roman" w:hAnsi="Times New Roman" w:cs="Times New Roman"/>
          <w:sz w:val="28"/>
          <w:szCs w:val="28"/>
        </w:rPr>
        <w:t>эксплуатации</w:t>
      </w:r>
      <w:r w:rsidRPr="003277C1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3277C1">
        <w:rPr>
          <w:rFonts w:ascii="Times New Roman" w:hAnsi="Times New Roman" w:cs="Times New Roman"/>
          <w:sz w:val="28"/>
          <w:szCs w:val="28"/>
        </w:rPr>
        <w:t>«</w:t>
      </w:r>
      <w:r w:rsidR="003277C1" w:rsidRPr="003277C1">
        <w:rPr>
          <w:rFonts w:ascii="Times New Roman CYR" w:eastAsia="Calibri" w:hAnsi="Times New Roman CYR" w:cs="Times New Roman CYR"/>
          <w:sz w:val="28"/>
          <w:szCs w:val="28"/>
        </w:rPr>
        <w:t>ЛЭП-0,4 кВ ТП 473 ф.13 ПС Октябрьская</w:t>
      </w:r>
      <w:r w:rsidR="00A413A7" w:rsidRPr="003277C1">
        <w:rPr>
          <w:rFonts w:ascii="Times New Roman" w:hAnsi="Times New Roman" w:cs="Times New Roman"/>
          <w:sz w:val="28"/>
          <w:szCs w:val="28"/>
        </w:rPr>
        <w:t>»</w:t>
      </w:r>
      <w:r w:rsidRPr="003277C1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3277C1" w:rsidRPr="003277C1">
        <w:rPr>
          <w:rFonts w:ascii="Times New Roman" w:hAnsi="Times New Roman" w:cs="Times New Roman"/>
          <w:sz w:val="28"/>
          <w:szCs w:val="28"/>
        </w:rPr>
        <w:t>кта – 2013</w:t>
      </w:r>
      <w:r w:rsidR="00725AE6" w:rsidRPr="003277C1">
        <w:rPr>
          <w:rFonts w:ascii="Times New Roman" w:hAnsi="Times New Roman" w:cs="Times New Roman"/>
          <w:sz w:val="28"/>
          <w:szCs w:val="28"/>
        </w:rPr>
        <w:t xml:space="preserve"> </w:t>
      </w:r>
      <w:r w:rsidRPr="003277C1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3277C1" w:rsidRDefault="006015A5" w:rsidP="003277C1">
      <w:pPr>
        <w:spacing w:line="240" w:lineRule="auto"/>
        <w:ind w:firstLine="709"/>
        <w:jc w:val="both"/>
        <w:rPr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3277C1" w:rsidRPr="003277C1">
        <w:rPr>
          <w:rFonts w:ascii="Times New Roman" w:hAnsi="Times New Roman" w:cs="Times New Roman"/>
          <w:sz w:val="28"/>
          <w:szCs w:val="28"/>
        </w:rPr>
        <w:t>Трусовском</w:t>
      </w:r>
      <w:r w:rsidRPr="003277C1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3277C1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3277C1">
        <w:rPr>
          <w:rFonts w:ascii="Times New Roman" w:hAnsi="Times New Roman" w:cs="Times New Roman"/>
          <w:sz w:val="28"/>
          <w:szCs w:val="28"/>
        </w:rPr>
        <w:t>улиц</w:t>
      </w:r>
      <w:r w:rsidR="00AD7778" w:rsidRPr="003277C1">
        <w:rPr>
          <w:rFonts w:ascii="Times New Roman" w:hAnsi="Times New Roman" w:cs="Times New Roman"/>
          <w:sz w:val="28"/>
          <w:szCs w:val="28"/>
        </w:rPr>
        <w:t xml:space="preserve"> </w:t>
      </w:r>
      <w:r w:rsidR="003277C1" w:rsidRPr="003277C1">
        <w:rPr>
          <w:rFonts w:ascii="Times New Roman" w:hAnsi="Times New Roman" w:cs="Times New Roman"/>
          <w:sz w:val="28"/>
          <w:szCs w:val="28"/>
        </w:rPr>
        <w:t>Косарева, Юбилейная, Осипенко</w:t>
      </w:r>
      <w:r w:rsidR="003C0D0F" w:rsidRPr="003277C1">
        <w:rPr>
          <w:rFonts w:ascii="Times New Roman" w:hAnsi="Times New Roman" w:cs="Times New Roman"/>
          <w:sz w:val="28"/>
          <w:szCs w:val="28"/>
        </w:rPr>
        <w:t xml:space="preserve">. </w:t>
      </w:r>
      <w:r w:rsidRPr="003277C1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277C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3277C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3277C1" w:rsidRDefault="006015A5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lastRenderedPageBreak/>
        <w:t>Кадастровые номера земельных участков, в отношении которых испрашивается публичный сервитут:</w:t>
      </w:r>
      <w:r w:rsidR="00B82D57" w:rsidRPr="003277C1">
        <w:rPr>
          <w:rFonts w:ascii="Times New Roman" w:hAnsi="Times New Roman" w:cs="Times New Roman"/>
          <w:sz w:val="28"/>
          <w:szCs w:val="28"/>
        </w:rPr>
        <w:t xml:space="preserve"> </w:t>
      </w:r>
      <w:r w:rsidR="003277C1" w:rsidRPr="003277C1">
        <w:rPr>
          <w:rFonts w:ascii="Times New Roman" w:hAnsi="Times New Roman" w:cs="Times New Roman"/>
          <w:sz w:val="28"/>
          <w:szCs w:val="28"/>
        </w:rPr>
        <w:t>30:12:041394:37, 30:12:041394:148, 30:12:041394:1, 30:12:041276:602, 30:12:041276:50, 30:12:041398:379, 30:12:041397:8, 30:12:041397:25, 30:12:041395:5, 30:12:041395:116, 30:12:041402:40, 30:12:041402:12, 30:12:041402:1, 30:12:041399:7, 30:12:041399:20, 30:12:041399:1, 30:12:041400:6, 30:12:041400:5, 30:12:041401:19</w:t>
      </w:r>
      <w:r w:rsidR="00B82D57" w:rsidRPr="003277C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3277C1" w:rsidRDefault="006015A5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17, время приема – пн.-пт. с 9.00-13.00, 14.00-17.00.</w:t>
      </w:r>
    </w:p>
    <w:p w:rsidR="006015A5" w:rsidRPr="003277C1" w:rsidRDefault="006015A5" w:rsidP="00327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7C1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3277C1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720E70">
        <w:rPr>
          <w:rFonts w:ascii="Times New Roman" w:hAnsi="Times New Roman" w:cs="Times New Roman"/>
          <w:sz w:val="28"/>
          <w:szCs w:val="28"/>
        </w:rPr>
        <w:t>06.05</w:t>
      </w:r>
      <w:bookmarkStart w:id="0" w:name="_GoBack"/>
      <w:bookmarkEnd w:id="0"/>
      <w:r w:rsidR="00725AE6" w:rsidRPr="003277C1">
        <w:rPr>
          <w:rFonts w:ascii="Times New Roman" w:hAnsi="Times New Roman" w:cs="Times New Roman"/>
          <w:sz w:val="28"/>
          <w:szCs w:val="28"/>
        </w:rPr>
        <w:t>.2022</w:t>
      </w:r>
      <w:r w:rsidRPr="003277C1">
        <w:rPr>
          <w:rFonts w:ascii="Times New Roman" w:hAnsi="Times New Roman" w:cs="Times New Roman"/>
          <w:sz w:val="28"/>
          <w:szCs w:val="28"/>
        </w:rPr>
        <w:t>.</w:t>
      </w:r>
    </w:p>
    <w:p w:rsidR="00506D47" w:rsidRPr="00032C0B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032C0B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277C1"/>
    <w:rsid w:val="003C0D0F"/>
    <w:rsid w:val="003F0154"/>
    <w:rsid w:val="00435CB3"/>
    <w:rsid w:val="00506D47"/>
    <w:rsid w:val="005E0970"/>
    <w:rsid w:val="006015A5"/>
    <w:rsid w:val="00660656"/>
    <w:rsid w:val="006A3F1A"/>
    <w:rsid w:val="006B0EE2"/>
    <w:rsid w:val="00720E70"/>
    <w:rsid w:val="00725AE6"/>
    <w:rsid w:val="0077765F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30</cp:revision>
  <cp:lastPrinted>2022-03-16T12:40:00Z</cp:lastPrinted>
  <dcterms:created xsi:type="dcterms:W3CDTF">2021-08-12T12:27:00Z</dcterms:created>
  <dcterms:modified xsi:type="dcterms:W3CDTF">2022-04-04T08:18:00Z</dcterms:modified>
</cp:coreProperties>
</file>